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comgrade"/>
        <w:tblpPr w:vertAnchor="text" w:horzAnchor="margin" w:leftFromText="141" w:rightFromText="141" w:tblpX="0" w:tblpY="-1129"/>
        <w:tblW w:w="141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1"/>
        <w:gridCol w:w="4253"/>
        <w:gridCol w:w="2408"/>
        <w:gridCol w:w="2007"/>
        <w:gridCol w:w="3536"/>
        <w:gridCol w:w="38"/>
      </w:tblGrid>
      <w:tr>
        <w:trPr/>
        <w:tc>
          <w:tcPr>
            <w:tcW w:w="14155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Recursos Recebidos Para Enfrentamento e Combate ao Coronavírus (COVID-19) na Saúde: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Data do Crédito: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Recurso: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Valor Recebido: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Rendimentos:</w:t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Origem do Recurso: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31/03/2020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4511-Custeio Outros Programas Fin.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5.627,00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35,04</w:t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GM/MS 480/2020 e Resolução CIB 073/2020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25/05/2020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4511-Custeio Outros Programas Fin.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7.500,00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28,82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GM MS 774/2020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30/06/2020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12/08/2020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4001- Auxílio Fin. LC 173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4001- Auxílio Fin. LC 173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1.742,40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8.646,24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9,74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Lei Complementar 173/2020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16/07/2020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4511-Custeio Outros Programas Fin.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159.957,00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865,10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GM/MS 1.666/2020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31/07/2020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4011- Transf. Saúde Mental na Atenção Básica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5.000,00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6,08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SES 506/2020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10/08/2020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4511-Custeio Outros Programas Fin.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8.514,00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57,63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GM/MS 1.857/2020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25/09/2020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4511- Custeio Outros Programas Fin.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6.640,00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39,80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2.405/2020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25/09/2020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4511- Custeio Outros Programas Fin.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6.000,00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10,47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2.358/2020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25/09/2020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4511- Custeio Outros Programas Fin.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7.300,00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13,18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2.222/2020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06/10/2020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4511- Custeio Outros Programas Fin.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7.416,00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21,83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2.516/2020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30/11/2020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4511- Custeio Outros Programas Fin.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4.750,00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18,35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2.994/2020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15/12/2020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4502-Custeio Vigilância em Saúde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1.516,80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36,46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2.298/2020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18/05/2021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4511- Custeio Outros Programas Fin.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7.376,22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163,66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731/2021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18/05/2021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4500-Custeio Atenção Básica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14.592,03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607,45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894/2021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31/12/2021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4500- Atenção Saúde Adolescente e Jovem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1.000,00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123,44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3874/2021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14/03/2022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4500-Custeio - Atenção Básica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29.088,00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3.161,18</w:t>
            </w:r>
          </w:p>
        </w:tc>
        <w:tc>
          <w:tcPr>
            <w:tcW w:w="357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377/2022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pPr w:bottomFromText="0" w:horzAnchor="margin" w:leftFromText="141" w:rightFromText="141" w:tblpX="0" w:tblpY="221" w:topFromText="0" w:vertAnchor="text"/>
        <w:tblW w:w="1414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4253"/>
        <w:gridCol w:w="2410"/>
        <w:gridCol w:w="1995"/>
        <w:gridCol w:w="3536"/>
      </w:tblGrid>
      <w:tr>
        <w:trPr/>
        <w:tc>
          <w:tcPr>
            <w:tcW w:w="14144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Recursos Recebidos Para Enfrentamento e Combate ao Coronavírus (COVID-19) na Assistência Social:</w:t>
            </w:r>
          </w:p>
        </w:tc>
      </w:tr>
      <w:tr>
        <w:trPr/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Data do Crédito: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Recurso: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Valor Recebido: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Rendimentos:</w:t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Origem do Recurso :</w:t>
            </w:r>
          </w:p>
        </w:tc>
      </w:tr>
      <w:tr>
        <w:trPr>
          <w:trHeight w:val="615" w:hRule="atLeast"/>
        </w:trPr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19/05/2020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23/06/2020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13/08/202020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1054-Transf. FNAS Coronavírus (Incremento PSB)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18.000,00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18.000,00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12.000,00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 xml:space="preserve">  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188,81</w:t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Ministério da Cidadania nº 378/2020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Portaria Ministério da Cidadania nº 467/2020</w:t>
            </w:r>
          </w:p>
        </w:tc>
      </w:tr>
      <w:tr>
        <w:trPr>
          <w:trHeight w:val="450" w:hRule="atLeast"/>
        </w:trPr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30/06/2020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30/07/2020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1086- Auxílio Fin. LC 173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1086- Auxílio Fin. LC 173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6.903,84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8.646,24</w:t>
            </w:r>
          </w:p>
        </w:tc>
        <w:tc>
          <w:tcPr>
            <w:tcW w:w="19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25,84</w:t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Lei Complementar 173/2020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gutter="0" w:header="0" w:top="1701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57b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5068b"/>
    <w:pPr>
      <w:spacing w:before="0" w:after="20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3216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LibreOffice/7.3.5.2$Windows_X86_64 LibreOffice_project/184fe81b8c8c30d8b5082578aee2fed2ea847c01</Application>
  <AppVersion>15.0000</AppVersion>
  <Pages>1</Pages>
  <Words>259</Words>
  <Characters>1799</Characters>
  <CharactersWithSpaces>1947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2022-07-14T19:34:00Z</dcterms:created>
  <dc:creator>ADM-FN02</dc:creator>
  <dc:description/>
  <dc:language>pt-BR</dc:language>
  <cp:lastModifiedBy/>
  <cp:lastPrinted>2021-01-11T10:54:00Z</cp:lastPrinted>
  <dcterms:modified xsi:type="dcterms:W3CDTF">2023-02-13T09:09:49Z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